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>Информация подготовлена для направления в СМИ, в администрации.</w:t>
      </w:r>
    </w:p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6D0BD6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нотариусу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государственной регистрацией прав на недвижимость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D0BD6">
        <w:rPr>
          <w:rFonts w:ascii="Times New Roman" w:hAnsi="Times New Roman" w:cs="Times New Roman"/>
          <w:sz w:val="28"/>
          <w:szCs w:val="28"/>
        </w:rPr>
        <w:t xml:space="preserve"> области обращает внимание,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D0BD6">
        <w:rPr>
          <w:rFonts w:ascii="Times New Roman" w:hAnsi="Times New Roman" w:cs="Times New Roman"/>
          <w:sz w:val="28"/>
          <w:szCs w:val="28"/>
        </w:rPr>
        <w:t>с 1 февраля 2019 года нотариус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BD6">
        <w:rPr>
          <w:rFonts w:ascii="Times New Roman" w:hAnsi="Times New Roman" w:cs="Times New Roman"/>
          <w:sz w:val="28"/>
          <w:szCs w:val="28"/>
        </w:rPr>
        <w:t xml:space="preserve"> после того как удостоверит сделку с недвижимостью сам отправит в электронном виде заявление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D0BD6">
        <w:rPr>
          <w:rFonts w:ascii="Times New Roman" w:hAnsi="Times New Roman" w:cs="Times New Roman"/>
          <w:sz w:val="28"/>
          <w:szCs w:val="28"/>
        </w:rPr>
        <w:t xml:space="preserve">регистрации прав и необходимые документы в </w:t>
      </w:r>
      <w:proofErr w:type="spellStart"/>
      <w:r w:rsidRPr="006D0BD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D0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BD6">
        <w:rPr>
          <w:rFonts w:ascii="Times New Roman" w:hAnsi="Times New Roman" w:cs="Times New Roman"/>
          <w:sz w:val="28"/>
          <w:szCs w:val="28"/>
        </w:rPr>
        <w:t>Сделать это он должен до конца рабочего дня или в сроки, которые стороны установили в договоре. Если стороны сделки против такой подачи, то подают документы сами заявители.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— не позднее двух рабочих дней со дня удостоверения договора.</w:t>
      </w:r>
    </w:p>
    <w:p w:rsidR="00240E80" w:rsidRPr="009938C2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Таким образом, не надо будет обращаться ни в многофункциональные центры, ни к посредникам, а сразу в нотариальную палату. Причем, что тоже очень важно, провозглашена бесплатность данной услуги. Объясняется это тем, что платным будет общее нотариальное действие по удостоверению сделки.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6D0BD6"/>
    <w:rsid w:val="009938C2"/>
    <w:rsid w:val="0099605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63A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6</cp:revision>
  <cp:lastPrinted>2018-08-24T05:46:00Z</cp:lastPrinted>
  <dcterms:created xsi:type="dcterms:W3CDTF">2018-08-24T05:06:00Z</dcterms:created>
  <dcterms:modified xsi:type="dcterms:W3CDTF">2018-08-24T06:07:00Z</dcterms:modified>
</cp:coreProperties>
</file>