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34" w:rsidRPr="00E40234" w:rsidRDefault="00E40234" w:rsidP="00E40234">
      <w:pPr>
        <w:pStyle w:val="2"/>
        <w:jc w:val="center"/>
        <w:rPr>
          <w:rFonts w:ascii="Times New Roman" w:hAnsi="Times New Roman" w:cs="Times New Roman"/>
          <w:b w:val="0"/>
          <w:i w:val="0"/>
        </w:rPr>
      </w:pPr>
      <w:r w:rsidRPr="00E40234">
        <w:rPr>
          <w:rFonts w:ascii="Times New Roman" w:hAnsi="Times New Roman" w:cs="Times New Roman"/>
          <w:b w:val="0"/>
          <w:i w:val="0"/>
        </w:rPr>
        <w:t>Белая зарплата – достойная пенсия</w:t>
      </w:r>
    </w:p>
    <w:p w:rsidR="00E40234" w:rsidRDefault="00E40234" w:rsidP="00E40234">
      <w:pPr>
        <w:pStyle w:val="a3"/>
        <w:rPr>
          <w:sz w:val="28"/>
          <w:szCs w:val="28"/>
        </w:rPr>
      </w:pPr>
      <w:r w:rsidRPr="00E40234">
        <w:rPr>
          <w:sz w:val="28"/>
          <w:szCs w:val="28"/>
        </w:rPr>
        <w:t xml:space="preserve">Управление Пенсионного фонда в </w:t>
      </w:r>
      <w:proofErr w:type="spellStart"/>
      <w:r w:rsidRPr="00E40234">
        <w:rPr>
          <w:sz w:val="28"/>
          <w:szCs w:val="28"/>
        </w:rPr>
        <w:t>Волховском</w:t>
      </w:r>
      <w:proofErr w:type="spellEnd"/>
      <w:r w:rsidRPr="00E40234">
        <w:rPr>
          <w:sz w:val="28"/>
          <w:szCs w:val="28"/>
        </w:rPr>
        <w:t xml:space="preserve"> районе Ленинградской области (межрайонное) напоминает, что при расчете пенсии учитываются баллы или «годовые пенсионные коэффициенты», которыми оценивается каждый год трудовой деятельности гражданина. Количество набранных баллов напрямую зависит от официальной зарплаты работника, с которой уплачиваются страховые взносы. Чем больше баллов – тем выше пенсия. Пока человек молод и здоров, он не задумывается о том, какая у него заработная плата — «белая» или «серая». Главное, чтоб работодатель платил деньги. Многие думают, что заработная плата в «конверте» удел небольших организаций, но и крупные предприятия прибегают к этой практике, поэтому застраховать себя от негативных последствий в будущем можно только сделав выбор в пользу официального трудоустройства. Если вы готовы к выплате «серой» заработной платы, вам необходимо понимать, что вы лишаете себя большинства социальных гарантий: отпуска по уходу за ребенком, больничного, выходного пособия и многих других положенных выплат. Не получится и договориться с работодателем в случае конфликта, также как и восстановить свои права, ведь доказательств вашего трудоустройства попросту нет. Кроме того, работа без официального оформления повлияет и при выходе на пенсию, из-за нехватки необходимого стажа для её назначения. К получению заработной платы в «конверте» нельзя относиться легкомысленно.</w:t>
      </w:r>
    </w:p>
    <w:p w:rsidR="00E40234" w:rsidRDefault="00E40234" w:rsidP="00E40234">
      <w:pPr>
        <w:pStyle w:val="a3"/>
        <w:rPr>
          <w:sz w:val="28"/>
          <w:szCs w:val="28"/>
        </w:rPr>
      </w:pPr>
      <w:r w:rsidRPr="00E40234">
        <w:rPr>
          <w:sz w:val="28"/>
          <w:szCs w:val="28"/>
        </w:rPr>
        <w:t xml:space="preserve"> </w:t>
      </w:r>
      <w:r>
        <w:rPr>
          <w:sz w:val="28"/>
          <w:szCs w:val="28"/>
        </w:rPr>
        <w:t>Н</w:t>
      </w:r>
      <w:r w:rsidRPr="00E40234">
        <w:rPr>
          <w:sz w:val="28"/>
          <w:szCs w:val="28"/>
        </w:rPr>
        <w:t>еофициальная выплата заработной платы («серая зарплата») влечет за собой не только нарушение действующего законодательства, но и ущемление социальных прав работников, в частности, права на достойное пенсионное обеспечение с наступлением пенсионного возраста. Если же вы делаете выбор в пользу «белой» заработной платы, обязательно заключайте трудовой договор и контролируйте своего работодателя.</w:t>
      </w:r>
    </w:p>
    <w:p w:rsidR="00E40234" w:rsidRDefault="00E40234" w:rsidP="00E40234">
      <w:pPr>
        <w:pStyle w:val="a3"/>
        <w:rPr>
          <w:sz w:val="28"/>
          <w:szCs w:val="28"/>
        </w:rPr>
      </w:pPr>
      <w:r w:rsidRPr="00E40234">
        <w:rPr>
          <w:sz w:val="28"/>
          <w:szCs w:val="28"/>
        </w:rPr>
        <w:t xml:space="preserve"> Узнать о добросовестности своего руководителя вы можете, </w:t>
      </w:r>
      <w:proofErr w:type="gramStart"/>
      <w:r w:rsidRPr="00E40234">
        <w:rPr>
          <w:sz w:val="28"/>
          <w:szCs w:val="28"/>
        </w:rPr>
        <w:t>заказав выписку из своего индивидуального лицевого счета и отследить по ней отчисляет</w:t>
      </w:r>
      <w:proofErr w:type="gramEnd"/>
      <w:r w:rsidRPr="00E40234">
        <w:rPr>
          <w:sz w:val="28"/>
          <w:szCs w:val="28"/>
        </w:rPr>
        <w:t xml:space="preserve"> ли работодатель за Вас взносы. Это можно сделать следующими способами:</w:t>
      </w:r>
    </w:p>
    <w:p w:rsidR="00E40234" w:rsidRDefault="00E40234" w:rsidP="00E40234">
      <w:pPr>
        <w:pStyle w:val="a3"/>
        <w:rPr>
          <w:sz w:val="28"/>
          <w:szCs w:val="28"/>
        </w:rPr>
      </w:pPr>
      <w:r w:rsidRPr="00E40234">
        <w:rPr>
          <w:sz w:val="28"/>
          <w:szCs w:val="28"/>
        </w:rPr>
        <w:t xml:space="preserve"> - через «Личный кабинет гражданина», размещенного на официальном сайте ПФР;</w:t>
      </w:r>
    </w:p>
    <w:p w:rsidR="00E40234" w:rsidRDefault="00E40234" w:rsidP="00E40234">
      <w:pPr>
        <w:pStyle w:val="a3"/>
        <w:rPr>
          <w:sz w:val="28"/>
          <w:szCs w:val="28"/>
        </w:rPr>
      </w:pPr>
      <w:r w:rsidRPr="00E40234">
        <w:rPr>
          <w:sz w:val="28"/>
          <w:szCs w:val="28"/>
        </w:rPr>
        <w:t xml:space="preserve"> - в Управлении ПФР; </w:t>
      </w:r>
    </w:p>
    <w:p w:rsidR="004966ED" w:rsidRDefault="00E40234" w:rsidP="00E40234">
      <w:pPr>
        <w:pStyle w:val="a3"/>
        <w:rPr>
          <w:sz w:val="28"/>
          <w:szCs w:val="28"/>
        </w:rPr>
      </w:pPr>
      <w:r w:rsidRPr="00E40234">
        <w:rPr>
          <w:sz w:val="28"/>
          <w:szCs w:val="28"/>
        </w:rPr>
        <w:t xml:space="preserve">- через Единый портал государственных и муниципальных услуг </w:t>
      </w:r>
      <w:proofErr w:type="spellStart"/>
      <w:r w:rsidRPr="00E40234">
        <w:rPr>
          <w:sz w:val="28"/>
          <w:szCs w:val="28"/>
        </w:rPr>
        <w:t>www.gosuslugi.ru</w:t>
      </w:r>
      <w:proofErr w:type="spellEnd"/>
      <w:r w:rsidRPr="00E40234">
        <w:rPr>
          <w:sz w:val="28"/>
          <w:szCs w:val="28"/>
        </w:rPr>
        <w:t xml:space="preserve">; </w:t>
      </w:r>
    </w:p>
    <w:p w:rsidR="00E40234" w:rsidRPr="00E40234" w:rsidRDefault="00E40234" w:rsidP="00E40234">
      <w:pPr>
        <w:pStyle w:val="a3"/>
        <w:rPr>
          <w:sz w:val="28"/>
          <w:szCs w:val="28"/>
        </w:rPr>
      </w:pPr>
      <w:r w:rsidRPr="00E40234">
        <w:rPr>
          <w:sz w:val="28"/>
          <w:szCs w:val="28"/>
        </w:rPr>
        <w:t>- через МФЦ.</w:t>
      </w:r>
    </w:p>
    <w:p w:rsidR="00E40234" w:rsidRPr="00E40234" w:rsidRDefault="00E40234" w:rsidP="00E40234">
      <w:pPr>
        <w:pStyle w:val="a3"/>
        <w:rPr>
          <w:sz w:val="28"/>
          <w:szCs w:val="28"/>
        </w:rPr>
      </w:pPr>
      <w:r w:rsidRPr="00E40234">
        <w:rPr>
          <w:sz w:val="28"/>
          <w:szCs w:val="28"/>
        </w:rPr>
        <w:t>Начальник управления ПФР Н.В.Кузина</w:t>
      </w:r>
    </w:p>
    <w:p w:rsidR="00E40234" w:rsidRPr="00E40234" w:rsidRDefault="00E40234">
      <w:pPr>
        <w:rPr>
          <w:rFonts w:ascii="Times New Roman" w:hAnsi="Times New Roman" w:cs="Times New Roman"/>
          <w:sz w:val="28"/>
          <w:szCs w:val="28"/>
        </w:rPr>
      </w:pPr>
    </w:p>
    <w:sectPr w:rsidR="00E40234" w:rsidRPr="00E40234" w:rsidSect="00F83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234"/>
    <w:rsid w:val="004966ED"/>
    <w:rsid w:val="00E40234"/>
    <w:rsid w:val="00F83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9B2"/>
  </w:style>
  <w:style w:type="paragraph" w:styleId="2">
    <w:name w:val="heading 2"/>
    <w:aliases w:val="Заголовок Новости"/>
    <w:next w:val="a"/>
    <w:link w:val="20"/>
    <w:qFormat/>
    <w:rsid w:val="00E40234"/>
    <w:pPr>
      <w:keepNext/>
      <w:keepLines/>
      <w:spacing w:before="360" w:after="12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1"/>
    <w:basedOn w:val="a0"/>
    <w:link w:val="2"/>
    <w:uiPriority w:val="9"/>
    <w:rsid w:val="00E40234"/>
    <w:rPr>
      <w:rFonts w:ascii="Arial" w:eastAsia="Times New Roman" w:hAnsi="Arial" w:cs="Arial"/>
      <w:b/>
      <w:bCs/>
      <w:i/>
      <w:iCs/>
      <w:sz w:val="28"/>
      <w:szCs w:val="28"/>
      <w:lang w:eastAsia="ru-RU"/>
    </w:rPr>
  </w:style>
  <w:style w:type="paragraph" w:customStyle="1" w:styleId="a3">
    <w:name w:val="Текст новости"/>
    <w:link w:val="a4"/>
    <w:qFormat/>
    <w:rsid w:val="00E40234"/>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E4023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Юлиана Юрьевна</dc:creator>
  <cp:lastModifiedBy>Дегтярева Юлиана Юрьевна</cp:lastModifiedBy>
  <cp:revision>2</cp:revision>
  <cp:lastPrinted>2018-03-13T07:08:00Z</cp:lastPrinted>
  <dcterms:created xsi:type="dcterms:W3CDTF">2018-03-13T07:00:00Z</dcterms:created>
  <dcterms:modified xsi:type="dcterms:W3CDTF">2018-03-13T07:10:00Z</dcterms:modified>
</cp:coreProperties>
</file>