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7" w:rsidRPr="00EE2617" w:rsidRDefault="00EE2617" w:rsidP="00EE261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E2617">
        <w:rPr>
          <w:rFonts w:ascii="Times New Roman" w:hAnsi="Times New Roman" w:cs="Times New Roman"/>
          <w:b w:val="0"/>
          <w:i w:val="0"/>
        </w:rPr>
        <w:t>Проверить добросовестность своего работодателя можно, заказав выписку из индивидуального лицевого счета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EE2617" w:rsidRPr="00EE2617" w:rsidRDefault="00EE2617" w:rsidP="00EE2617">
      <w:pPr>
        <w:pStyle w:val="a3"/>
        <w:rPr>
          <w:sz w:val="28"/>
          <w:szCs w:val="28"/>
        </w:rPr>
      </w:pPr>
      <w:r w:rsidRPr="00EE2617">
        <w:rPr>
          <w:sz w:val="28"/>
          <w:szCs w:val="28"/>
        </w:rPr>
        <w:t xml:space="preserve">Управление Пенсионного фонда в </w:t>
      </w:r>
      <w:proofErr w:type="spellStart"/>
      <w:r w:rsidRPr="00EE2617">
        <w:rPr>
          <w:sz w:val="28"/>
          <w:szCs w:val="28"/>
        </w:rPr>
        <w:t>Волховском</w:t>
      </w:r>
      <w:proofErr w:type="spellEnd"/>
      <w:r w:rsidRPr="00EE2617">
        <w:rPr>
          <w:sz w:val="28"/>
          <w:szCs w:val="28"/>
        </w:rPr>
        <w:t xml:space="preserve"> районе Ленинградской области (межрайонное) напоминает,</w:t>
      </w:r>
      <w:r>
        <w:rPr>
          <w:sz w:val="28"/>
          <w:szCs w:val="28"/>
        </w:rPr>
        <w:t xml:space="preserve"> </w:t>
      </w:r>
      <w:r w:rsidRPr="00EE2617">
        <w:rPr>
          <w:sz w:val="28"/>
          <w:szCs w:val="28"/>
        </w:rPr>
        <w:t>что официальное трудоустройство и «белая» заработная плата – основные факторы, влияющие на размер будущей</w:t>
      </w:r>
      <w:r w:rsidR="00140788">
        <w:rPr>
          <w:sz w:val="28"/>
          <w:szCs w:val="28"/>
        </w:rPr>
        <w:t xml:space="preserve"> пенсии</w:t>
      </w:r>
      <w:r w:rsidRPr="00EE2617">
        <w:rPr>
          <w:sz w:val="28"/>
          <w:szCs w:val="28"/>
        </w:rPr>
        <w:t xml:space="preserve">. Если же при оплате труда применяются «серые схемы», то страховые взносы на пополнение пенсионного счета работника не поступают совсем, или поступают в минимальном размере. Проверить добросовестность своего работодателя можно, заказав выписку из индивидуального лицевого счета. </w:t>
      </w:r>
      <w:proofErr w:type="gramStart"/>
      <w:r w:rsidRPr="00EE2617">
        <w:rPr>
          <w:sz w:val="28"/>
          <w:szCs w:val="28"/>
        </w:rPr>
        <w:t>Выписка из индивидуального лицевого счета позволяет проконтролировать полноту и своевременность перечисления страховых взносов, как текущим работодателем, так и бывшими, посмотреть, учтены ли иные периоды работы в стаж.</w:t>
      </w:r>
      <w:proofErr w:type="gramEnd"/>
    </w:p>
    <w:p w:rsidR="00EE2617" w:rsidRPr="00EE2617" w:rsidRDefault="00EE2617" w:rsidP="00EE2617">
      <w:pPr>
        <w:pStyle w:val="a3"/>
        <w:rPr>
          <w:sz w:val="28"/>
          <w:szCs w:val="28"/>
        </w:rPr>
      </w:pPr>
      <w:r w:rsidRPr="00EE2617">
        <w:rPr>
          <w:sz w:val="28"/>
          <w:szCs w:val="28"/>
        </w:rPr>
        <w:t xml:space="preserve">Если же гражданин прошел полную регистрацию, то в Личном кабинете он может в режиме </w:t>
      </w:r>
      <w:proofErr w:type="spellStart"/>
      <w:r w:rsidRPr="00EE2617">
        <w:rPr>
          <w:sz w:val="28"/>
          <w:szCs w:val="28"/>
        </w:rPr>
        <w:t>on-line</w:t>
      </w:r>
      <w:proofErr w:type="spellEnd"/>
      <w:r w:rsidRPr="00EE2617">
        <w:rPr>
          <w:sz w:val="28"/>
          <w:szCs w:val="28"/>
        </w:rPr>
        <w:t xml:space="preserve"> посмотреть и распечатать извещение о состоянии индивидуального лицевого счета.</w:t>
      </w:r>
    </w:p>
    <w:p w:rsidR="00EE2617" w:rsidRDefault="00EE2617" w:rsidP="00EE2617">
      <w:pPr>
        <w:pStyle w:val="a3"/>
        <w:rPr>
          <w:sz w:val="28"/>
          <w:szCs w:val="28"/>
        </w:rPr>
      </w:pPr>
      <w:r w:rsidRPr="00EE2617">
        <w:rPr>
          <w:sz w:val="28"/>
          <w:szCs w:val="28"/>
        </w:rPr>
        <w:t xml:space="preserve">Также заказать выписку можно через Единый портал государственных услуг, при личном визите - в офисе МФЦ или </w:t>
      </w:r>
      <w:r>
        <w:rPr>
          <w:sz w:val="28"/>
          <w:szCs w:val="28"/>
        </w:rPr>
        <w:t xml:space="preserve">любое </w:t>
      </w:r>
      <w:r w:rsidRPr="00EE2617">
        <w:rPr>
          <w:sz w:val="28"/>
          <w:szCs w:val="28"/>
        </w:rPr>
        <w:t xml:space="preserve">Управление ПФР. </w:t>
      </w:r>
    </w:p>
    <w:p w:rsidR="00EE2617" w:rsidRPr="00E40234" w:rsidRDefault="00EE2617" w:rsidP="00EE2617">
      <w:pPr>
        <w:pStyle w:val="a3"/>
        <w:rPr>
          <w:sz w:val="28"/>
          <w:szCs w:val="28"/>
        </w:rPr>
      </w:pPr>
      <w:r w:rsidRPr="00E40234">
        <w:rPr>
          <w:sz w:val="28"/>
          <w:szCs w:val="28"/>
        </w:rPr>
        <w:t>Начальник управления ПФР Н.В.Кузина</w:t>
      </w:r>
    </w:p>
    <w:p w:rsidR="00EE2617" w:rsidRPr="00EE2617" w:rsidRDefault="00EE2617" w:rsidP="00EE2617">
      <w:pPr>
        <w:pStyle w:val="a3"/>
        <w:rPr>
          <w:sz w:val="28"/>
          <w:szCs w:val="28"/>
        </w:rPr>
      </w:pPr>
    </w:p>
    <w:p w:rsidR="00191322" w:rsidRDefault="00191322"/>
    <w:sectPr w:rsidR="00191322" w:rsidSect="0019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17"/>
    <w:rsid w:val="00140788"/>
    <w:rsid w:val="00191322"/>
    <w:rsid w:val="00E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2"/>
  </w:style>
  <w:style w:type="paragraph" w:styleId="2">
    <w:name w:val="heading 2"/>
    <w:aliases w:val="Заголовок Новости"/>
    <w:next w:val="a"/>
    <w:link w:val="20"/>
    <w:qFormat/>
    <w:rsid w:val="00EE2617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EE2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EE26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EE2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2018-07-11T13:55:00Z</cp:lastPrinted>
  <dcterms:created xsi:type="dcterms:W3CDTF">2018-07-11T13:51:00Z</dcterms:created>
  <dcterms:modified xsi:type="dcterms:W3CDTF">2018-07-11T13:56:00Z</dcterms:modified>
</cp:coreProperties>
</file>