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B214" w14:textId="77777777" w:rsidR="00B63470" w:rsidRDefault="00B63470">
      <w:pPr>
        <w:rPr>
          <w:sz w:val="28"/>
        </w:rPr>
      </w:pPr>
    </w:p>
    <w:p w14:paraId="41D396A9" w14:textId="77777777" w:rsidR="00B63470" w:rsidRDefault="00B63470">
      <w:pPr>
        <w:rPr>
          <w:sz w:val="28"/>
        </w:rPr>
      </w:pPr>
    </w:p>
    <w:p w14:paraId="6D47B2B9" w14:textId="77777777" w:rsidR="00D02173" w:rsidRDefault="00B63470" w:rsidP="00D02173">
      <w:pPr>
        <w:pStyle w:val="af"/>
        <w:spacing w:after="0" w:line="360" w:lineRule="auto"/>
        <w:rPr>
          <w:b/>
        </w:rPr>
      </w:pPr>
      <w:r w:rsidRPr="00BF5426">
        <w:t xml:space="preserve">         </w:t>
      </w:r>
      <w:r w:rsidR="00BF5426">
        <w:t xml:space="preserve">          </w:t>
      </w:r>
      <w:r w:rsidRPr="00BF5426">
        <w:t xml:space="preserve">  </w:t>
      </w:r>
      <w:r w:rsidR="00D02173" w:rsidRPr="00D02173">
        <w:rPr>
          <w:b/>
        </w:rPr>
        <w:t>Нужна ли трудовая книжка для назначения пенсии</w:t>
      </w:r>
      <w:r w:rsidRPr="00D02173">
        <w:rPr>
          <w:b/>
        </w:rPr>
        <w:t xml:space="preserve"> </w:t>
      </w:r>
      <w:r w:rsidR="00D02173" w:rsidRPr="00D02173">
        <w:rPr>
          <w:b/>
        </w:rPr>
        <w:t>при</w:t>
      </w:r>
      <w:r w:rsidR="00D02173" w:rsidRPr="00297CA2">
        <w:rPr>
          <w:b/>
        </w:rPr>
        <w:t xml:space="preserve"> переход</w:t>
      </w:r>
      <w:r w:rsidR="00D02173">
        <w:rPr>
          <w:b/>
        </w:rPr>
        <w:t>е</w:t>
      </w:r>
      <w:r w:rsidR="00D02173" w:rsidRPr="00297CA2">
        <w:rPr>
          <w:b/>
        </w:rPr>
        <w:t xml:space="preserve"> на электронные трудовые книжки.</w:t>
      </w:r>
    </w:p>
    <w:p w14:paraId="72A06189" w14:textId="77777777" w:rsidR="00D02173" w:rsidRDefault="00D02173" w:rsidP="00D02173">
      <w:pPr>
        <w:jc w:val="both"/>
      </w:pPr>
      <w:r>
        <w:tab/>
      </w:r>
      <w:r w:rsidRPr="00297CA2">
        <w:t>Электронная трудовая книжка – это цифровой формат знакомого всем документа, она не имеет физического носителя и по составу информации почти ничем не отличается от б</w:t>
      </w:r>
      <w:r w:rsidRPr="00297CA2">
        <w:t>у</w:t>
      </w:r>
      <w:r w:rsidRPr="00297CA2">
        <w:t>мажной. Переход на электронные трудовые книжки начался с 1 января 2020. Для всех работающих граждан переход добровольный и осуществляется только с согласия человека. Р</w:t>
      </w:r>
      <w:r w:rsidRPr="00297CA2">
        <w:t>а</w:t>
      </w:r>
      <w:r w:rsidRPr="00297CA2">
        <w:t>ботник вправе сохранить бумажную трудовую книжку – для этого ему необходимо подать работодателю письменное заявление в произвольной форме до конца 2020 года и в этом сл</w:t>
      </w:r>
      <w:r w:rsidRPr="00297CA2">
        <w:t>у</w:t>
      </w:r>
      <w:r w:rsidRPr="00297CA2">
        <w:t xml:space="preserve">чае с 2021 года бумажную трудовую будут вести параллельно с электронной. </w:t>
      </w:r>
      <w:r>
        <w:t>Е</w:t>
      </w:r>
      <w:r w:rsidRPr="00297CA2">
        <w:t>сли сотрудник впервые устроится на работу с 1 января 2021 года, то у такого работника будет только электронная трудовая книжка.</w:t>
      </w:r>
      <w:r>
        <w:t xml:space="preserve"> </w:t>
      </w:r>
    </w:p>
    <w:p w14:paraId="0DCAA834" w14:textId="77777777" w:rsidR="00D02173" w:rsidRDefault="00D02173" w:rsidP="00D02173">
      <w:pPr>
        <w:jc w:val="both"/>
      </w:pPr>
      <w:r>
        <w:t xml:space="preserve">          Для проведения заблаговременной работы предоставление подлинника трудовой книжки обязательно.</w:t>
      </w:r>
      <w:r w:rsidRPr="00D02173">
        <w:t xml:space="preserve"> </w:t>
      </w:r>
      <w:r>
        <w:t xml:space="preserve">Все периоды работы </w:t>
      </w:r>
      <w:r w:rsidR="008F69A2">
        <w:t>должны быть вне</w:t>
      </w:r>
      <w:r>
        <w:t>с</w:t>
      </w:r>
      <w:r w:rsidR="008F69A2">
        <w:t>ены</w:t>
      </w:r>
      <w:r>
        <w:t xml:space="preserve"> на индивидуальный лицевой счет застрахованного лица и </w:t>
      </w:r>
      <w:r w:rsidR="008F69A2">
        <w:t xml:space="preserve">будут учтены при назначении пенсии. Заблаговременная работа проводится </w:t>
      </w:r>
      <w:r>
        <w:t>как минимум за 12 месяцев до наступления права на пенсию.</w:t>
      </w:r>
    </w:p>
    <w:p w14:paraId="32A387DE" w14:textId="77777777" w:rsidR="00D02173" w:rsidRPr="00297CA2" w:rsidRDefault="00D02173" w:rsidP="00D02173">
      <w:pPr>
        <w:pStyle w:val="af"/>
        <w:spacing w:after="0" w:line="360" w:lineRule="auto"/>
      </w:pPr>
    </w:p>
    <w:p w14:paraId="46A0133C" w14:textId="77777777" w:rsidR="00BF5426" w:rsidRPr="00BF5426" w:rsidRDefault="00BF5426" w:rsidP="00D02173"/>
    <w:p w14:paraId="060EB87F" w14:textId="77777777" w:rsidR="00B63470" w:rsidRPr="00BF5426" w:rsidRDefault="00BF5426">
      <w:r w:rsidRPr="00BF5426">
        <w:t>Начальник отдела</w:t>
      </w:r>
      <w:r w:rsidR="00B63470" w:rsidRPr="00BF5426">
        <w:t xml:space="preserve"> оценки пенсионных прав застрахованных лиц </w:t>
      </w:r>
      <w:r>
        <w:t xml:space="preserve">                  </w:t>
      </w:r>
      <w:r w:rsidRPr="00BF5426">
        <w:t xml:space="preserve">   Е.Н.Митрофанова</w:t>
      </w:r>
    </w:p>
    <w:p w14:paraId="7DC88F7D" w14:textId="77777777" w:rsidR="00B63470" w:rsidRPr="00BF5426" w:rsidRDefault="00B63470">
      <w:pPr>
        <w:pStyle w:val="a4"/>
        <w:keepNext w:val="0"/>
        <w:spacing w:before="0" w:after="0"/>
        <w:rPr>
          <w:rFonts w:ascii="Times New Roman" w:eastAsia="Times New Roman" w:hAnsi="Times New Roman"/>
          <w:sz w:val="24"/>
          <w:szCs w:val="24"/>
        </w:rPr>
      </w:pPr>
    </w:p>
    <w:sectPr w:rsidR="00B63470" w:rsidRPr="00BF5426">
      <w:footnotePr>
        <w:pos w:val="beneathText"/>
      </w:footnotePr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DD9B3" w14:textId="77777777" w:rsidR="002C1AA7" w:rsidRDefault="002C1AA7" w:rsidP="00455CAD">
      <w:r>
        <w:separator/>
      </w:r>
    </w:p>
  </w:endnote>
  <w:endnote w:type="continuationSeparator" w:id="0">
    <w:p w14:paraId="2C79E6CF" w14:textId="77777777" w:rsidR="002C1AA7" w:rsidRDefault="002C1AA7" w:rsidP="0045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5A6D3" w14:textId="77777777" w:rsidR="002C1AA7" w:rsidRDefault="002C1AA7" w:rsidP="00455CAD">
      <w:r>
        <w:separator/>
      </w:r>
    </w:p>
  </w:footnote>
  <w:footnote w:type="continuationSeparator" w:id="0">
    <w:p w14:paraId="4F6F6A62" w14:textId="77777777" w:rsidR="002C1AA7" w:rsidRDefault="002C1AA7" w:rsidP="0045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70"/>
    <w:rsid w:val="000B0AB0"/>
    <w:rsid w:val="002C1AA7"/>
    <w:rsid w:val="003C5F8D"/>
    <w:rsid w:val="00455CAD"/>
    <w:rsid w:val="005C66E2"/>
    <w:rsid w:val="00793262"/>
    <w:rsid w:val="008F69A2"/>
    <w:rsid w:val="00B63470"/>
    <w:rsid w:val="00BF5426"/>
    <w:rsid w:val="00D0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401AFD"/>
  <w15:chartTrackingRefBased/>
  <w15:docId w15:val="{469A834C-AF02-4A8A-9029-D6BFBE8C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semiHidden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Mangal"/>
    </w:rPr>
  </w:style>
  <w:style w:type="paragraph" w:styleId="a7">
    <w:name w:val="Название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semiHidden/>
    <w:pPr>
      <w:suppressLineNumbers/>
    </w:pPr>
    <w:rPr>
      <w:rFonts w:cs="Mangal"/>
    </w:rPr>
  </w:style>
  <w:style w:type="paragraph" w:styleId="a9">
    <w:name w:val="Обычный (веб)"/>
    <w:basedOn w:val="a"/>
    <w:semiHidden/>
  </w:style>
  <w:style w:type="paragraph" w:customStyle="1" w:styleId="aa">
    <w:name w:val="Текст документа"/>
    <w:basedOn w:val="a9"/>
    <w:pPr>
      <w:spacing w:before="280" w:after="280"/>
      <w:jc w:val="both"/>
    </w:pPr>
    <w:rPr>
      <w:rFonts w:eastAsia="Verdana"/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455C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5CAD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55C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5CAD"/>
    <w:rPr>
      <w:sz w:val="24"/>
      <w:szCs w:val="24"/>
      <w:lang w:eastAsia="ar-SA"/>
    </w:rPr>
  </w:style>
  <w:style w:type="paragraph" w:customStyle="1" w:styleId="af">
    <w:name w:val="Текст новости"/>
    <w:link w:val="af0"/>
    <w:qFormat/>
    <w:rsid w:val="00D02173"/>
    <w:pPr>
      <w:spacing w:after="120"/>
      <w:jc w:val="both"/>
    </w:pPr>
    <w:rPr>
      <w:sz w:val="24"/>
      <w:szCs w:val="24"/>
    </w:rPr>
  </w:style>
  <w:style w:type="character" w:customStyle="1" w:styleId="af0">
    <w:name w:val="Текст новости Знак"/>
    <w:link w:val="af"/>
    <w:rsid w:val="00D0217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Единовременную выплату в связи с 67-летием Победы получат участники Великой Отечественной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Единовременную выплату в связи с 67-летием Победы получат участники Великой Отечественной</dc:title>
  <dc:subject/>
  <dc:creator>1</dc:creator>
  <cp:keywords/>
  <cp:lastModifiedBy>Гайлис Максим Александрович</cp:lastModifiedBy>
  <cp:revision>2</cp:revision>
  <cp:lastPrinted>2020-02-06T06:11:00Z</cp:lastPrinted>
  <dcterms:created xsi:type="dcterms:W3CDTF">2020-05-20T22:13:00Z</dcterms:created>
  <dcterms:modified xsi:type="dcterms:W3CDTF">2020-05-20T22:13:00Z</dcterms:modified>
</cp:coreProperties>
</file>