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96" w:rsidRPr="000C6096" w:rsidRDefault="000C6096" w:rsidP="000C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96">
        <w:rPr>
          <w:rFonts w:ascii="Times New Roman" w:hAnsi="Times New Roman" w:cs="Times New Roman"/>
          <w:sz w:val="28"/>
          <w:szCs w:val="28"/>
        </w:rPr>
        <w:t>Нередко в помещениях дома, не оборудованных приборами учета коммунальных услуг, незаконно проживают мигранты или другие лица, из-за чего остальные жильцы дома вынуждены нести дополнительные расходы.</w:t>
      </w:r>
    </w:p>
    <w:p w:rsidR="000C6096" w:rsidRPr="000C6096" w:rsidRDefault="000C6096" w:rsidP="000C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96">
        <w:rPr>
          <w:rFonts w:ascii="Times New Roman" w:hAnsi="Times New Roman" w:cs="Times New Roman"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354, управляющим организациям в таких случаях предоставлено право составления актов об установлении количества граждан, временно проживающих в жилом помещении.</w:t>
      </w:r>
    </w:p>
    <w:p w:rsidR="000C6096" w:rsidRPr="000C6096" w:rsidRDefault="000C6096" w:rsidP="000C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96">
        <w:rPr>
          <w:rFonts w:ascii="Times New Roman" w:hAnsi="Times New Roman" w:cs="Times New Roman"/>
          <w:sz w:val="28"/>
          <w:szCs w:val="28"/>
        </w:rPr>
        <w:t>В акте должны быть указаны дата и время, фамилия, имя и отчество собственника жилого помещения либо постоянно проживающего потребителя, адрес, место его жительства, сведения о количестве временно проживающих потребителей, а при возможности даты начала их проживания.</w:t>
      </w:r>
    </w:p>
    <w:p w:rsidR="000C6096" w:rsidRPr="000C6096" w:rsidRDefault="000C6096" w:rsidP="000C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96">
        <w:rPr>
          <w:rFonts w:ascii="Times New Roman" w:hAnsi="Times New Roman" w:cs="Times New Roman"/>
          <w:sz w:val="28"/>
          <w:szCs w:val="28"/>
        </w:rPr>
        <w:t>Акт должен быть подписан представителем управляющей организации и потребителем, в случае его отказа от подписи - не менее чем 2 потребителями, проживающими в других квартирах, а также другими представителями органов управления домом. Данный акт является основанием для перерасчета коммунальных платежей.</w:t>
      </w:r>
    </w:p>
    <w:p w:rsidR="000C6096" w:rsidRPr="000C6096" w:rsidRDefault="000C6096" w:rsidP="000C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96">
        <w:rPr>
          <w:rFonts w:ascii="Times New Roman" w:hAnsi="Times New Roman" w:cs="Times New Roman"/>
          <w:sz w:val="28"/>
          <w:szCs w:val="28"/>
        </w:rPr>
        <w:t>Кроме того, в 3-дневный срок после составления акт подлежит направлению управляющей организацией в органы полиции для организации проверки соблюдения миграционного законодательства и выявления лиц, допустивших нарушение миграционного режима.</w:t>
      </w:r>
    </w:p>
    <w:p w:rsidR="000C6096" w:rsidRPr="000C6096" w:rsidRDefault="000C6096" w:rsidP="000C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96">
        <w:rPr>
          <w:rFonts w:ascii="Times New Roman" w:hAnsi="Times New Roman" w:cs="Times New Roman"/>
          <w:sz w:val="28"/>
          <w:szCs w:val="28"/>
        </w:rPr>
        <w:t>Помощник городского прокурора</w:t>
      </w:r>
    </w:p>
    <w:p w:rsidR="003A731E" w:rsidRPr="000C6096" w:rsidRDefault="000C6096" w:rsidP="000C6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96">
        <w:rPr>
          <w:rFonts w:ascii="Times New Roman" w:hAnsi="Times New Roman" w:cs="Times New Roman"/>
          <w:sz w:val="28"/>
          <w:szCs w:val="28"/>
        </w:rPr>
        <w:t>Э.С. Супрунов</w:t>
      </w:r>
    </w:p>
    <w:sectPr w:rsidR="003A731E" w:rsidRPr="000C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096"/>
    <w:rsid w:val="000C6096"/>
    <w:rsid w:val="003A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2019-09-19T08:08:00Z</dcterms:created>
  <dcterms:modified xsi:type="dcterms:W3CDTF">2019-09-19T08:10:00Z</dcterms:modified>
</cp:coreProperties>
</file>