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9" w:rsidRDefault="00B240F9" w:rsidP="00B240F9">
      <w:pPr>
        <w:spacing w:line="240" w:lineRule="exact"/>
        <w:ind w:left="5670" w:right="1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СОГЛАСОВАНО</w:t>
      </w:r>
    </w:p>
    <w:p w:rsidR="00B240F9" w:rsidRDefault="00B240F9" w:rsidP="00B240F9">
      <w:pPr>
        <w:spacing w:line="240" w:lineRule="exact"/>
        <w:ind w:left="5670" w:right="141"/>
        <w:jc w:val="both"/>
        <w:rPr>
          <w:sz w:val="28"/>
          <w:szCs w:val="28"/>
        </w:rPr>
      </w:pPr>
    </w:p>
    <w:p w:rsidR="00B240F9" w:rsidRPr="00417746" w:rsidRDefault="00B240F9" w:rsidP="00B240F9">
      <w:pPr>
        <w:spacing w:line="240" w:lineRule="exact"/>
        <w:ind w:left="5670" w:right="141"/>
        <w:rPr>
          <w:sz w:val="28"/>
          <w:szCs w:val="28"/>
        </w:rPr>
      </w:pPr>
      <w:proofErr w:type="spellStart"/>
      <w:r w:rsidRPr="00417746">
        <w:rPr>
          <w:sz w:val="28"/>
          <w:szCs w:val="28"/>
        </w:rPr>
        <w:t>Волховск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1774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r w:rsidRPr="00417746">
        <w:rPr>
          <w:sz w:val="28"/>
          <w:szCs w:val="28"/>
        </w:rPr>
        <w:t>прокурор</w:t>
      </w:r>
    </w:p>
    <w:p w:rsidR="00B240F9" w:rsidRPr="00417746" w:rsidRDefault="00B240F9" w:rsidP="00B240F9">
      <w:pPr>
        <w:spacing w:line="240" w:lineRule="exact"/>
        <w:ind w:left="5670"/>
        <w:jc w:val="both"/>
        <w:rPr>
          <w:sz w:val="28"/>
          <w:szCs w:val="28"/>
        </w:rPr>
      </w:pPr>
    </w:p>
    <w:p w:rsidR="00B240F9" w:rsidRPr="00417746" w:rsidRDefault="00E602E6" w:rsidP="00B240F9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B240F9" w:rsidRPr="00417746">
        <w:rPr>
          <w:sz w:val="28"/>
          <w:szCs w:val="28"/>
        </w:rPr>
        <w:t>советник юстиции</w:t>
      </w:r>
    </w:p>
    <w:p w:rsidR="00B240F9" w:rsidRPr="00417746" w:rsidRDefault="00B240F9" w:rsidP="00B240F9">
      <w:pPr>
        <w:spacing w:line="240" w:lineRule="exact"/>
        <w:ind w:left="5670"/>
        <w:jc w:val="both"/>
        <w:rPr>
          <w:sz w:val="28"/>
          <w:szCs w:val="28"/>
        </w:rPr>
      </w:pPr>
    </w:p>
    <w:p w:rsidR="00B240F9" w:rsidRPr="00417746" w:rsidRDefault="00B240F9" w:rsidP="00B240F9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</w:t>
      </w:r>
      <w:r w:rsidRPr="00417746">
        <w:rPr>
          <w:sz w:val="28"/>
          <w:szCs w:val="28"/>
        </w:rPr>
        <w:t>В.В. Исаковский</w:t>
      </w:r>
    </w:p>
    <w:p w:rsidR="00B240F9" w:rsidRPr="00417746" w:rsidRDefault="00B240F9" w:rsidP="00B240F9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0F9" w:rsidRPr="00417746" w:rsidRDefault="00B240F9" w:rsidP="00B240F9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</w:t>
      </w:r>
      <w:r w:rsidR="00AE4174">
        <w:rPr>
          <w:sz w:val="28"/>
          <w:szCs w:val="28"/>
        </w:rPr>
        <w:t>0</w:t>
      </w:r>
      <w:r w:rsidR="0054643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E4174">
        <w:rPr>
          <w:sz w:val="28"/>
          <w:szCs w:val="28"/>
        </w:rPr>
        <w:t>7</w:t>
      </w:r>
    </w:p>
    <w:p w:rsidR="00B240F9" w:rsidRDefault="00B240F9" w:rsidP="00B240F9">
      <w:pPr>
        <w:jc w:val="both"/>
        <w:rPr>
          <w:b/>
          <w:sz w:val="28"/>
          <w:szCs w:val="28"/>
        </w:rPr>
      </w:pPr>
    </w:p>
    <w:p w:rsidR="00DF3FB7" w:rsidRDefault="00DF3FB7" w:rsidP="00DF3FB7">
      <w:pPr>
        <w:pStyle w:val="a3"/>
      </w:pPr>
    </w:p>
    <w:p w:rsidR="00A405E8" w:rsidRDefault="00A405E8" w:rsidP="00A405E8">
      <w:pPr>
        <w:pStyle w:val="a4"/>
        <w:ind w:firstLine="708"/>
        <w:jc w:val="both"/>
      </w:pPr>
      <w:proofErr w:type="spellStart"/>
      <w:r>
        <w:t>Волховская</w:t>
      </w:r>
      <w:proofErr w:type="spellEnd"/>
      <w:r>
        <w:t xml:space="preserve"> городская прокуратура разъясняет об уголовной ответственности за фиктивную регистрацию гражданина РФ по месту пребывания или по месту жительства и фиктивную регистрацию иностранного гражданина или лица без гражданства по месту жительства в жилом помещении в РФ.</w:t>
      </w:r>
    </w:p>
    <w:p w:rsidR="00A405E8" w:rsidRDefault="00A405E8" w:rsidP="00A405E8">
      <w:pPr>
        <w:pStyle w:val="a4"/>
        <w:ind w:firstLine="708"/>
        <w:jc w:val="both"/>
      </w:pPr>
      <w:r>
        <w:t>В целях противодействия незаконной миграции был предпринят ряд мер, связанных как с ее предотвращением, так и с усилением ответственности за незаконный въезд и незаконное нахождение на территории Российской Федерации иностранных граждан. Существенным фактором, положительно повлиявшим на состояние противодействия незаконной миграции, послужило включение российскими законодателями в систему мер борьбы с так называемыми резиновыми квартирами ряда дополнений в Уголовный кодекс Российской Федерации.</w:t>
      </w:r>
    </w:p>
    <w:p w:rsidR="00A405E8" w:rsidRDefault="00A405E8" w:rsidP="00A405E8">
      <w:pPr>
        <w:pStyle w:val="a4"/>
        <w:ind w:firstLine="708"/>
        <w:jc w:val="both"/>
      </w:pPr>
      <w:r>
        <w:t>С 3 января 2014 года вступил в силу Федеральный закон от 21.12.2013 №376-ФЗ «О внесении изменений в отдельные законодательные акты Российской Федерации», основная задача которого – борьба с фиктивной регистрацией.</w:t>
      </w:r>
    </w:p>
    <w:p w:rsidR="00A405E8" w:rsidRDefault="00A405E8" w:rsidP="00A405E8">
      <w:pPr>
        <w:pStyle w:val="a4"/>
        <w:ind w:firstLine="708"/>
        <w:jc w:val="both"/>
      </w:pPr>
      <w:r>
        <w:t>Данным Законом в Уголовный кодек Российской Федерации введена ст.322.2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</w:p>
    <w:p w:rsidR="00A405E8" w:rsidRDefault="00A405E8" w:rsidP="00A405E8">
      <w:pPr>
        <w:pStyle w:val="a4"/>
        <w:ind w:firstLine="708"/>
        <w:jc w:val="both"/>
      </w:pPr>
      <w:r>
        <w:t>Признаки данного преступления определяются как «фиктивная регистрация гражданина РФ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  по месту жительства в жилом помещении в Российской Федерации».</w:t>
      </w:r>
    </w:p>
    <w:p w:rsidR="00A405E8" w:rsidRDefault="00A405E8" w:rsidP="00A405E8">
      <w:pPr>
        <w:pStyle w:val="a4"/>
        <w:ind w:firstLine="708"/>
        <w:jc w:val="both"/>
      </w:pPr>
      <w:proofErr w:type="gramStart"/>
      <w:r>
        <w:t>Под фиктивной регистрацией гражданина Российской Федерации по месту пребывания или по месту жительства понимается его регистрация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  гражданина РФ  по месту пребывания или по месту жительства без намерения нанимателя (собственника) жилого помещения предоставить это жилое</w:t>
      </w:r>
      <w:proofErr w:type="gramEnd"/>
      <w:r>
        <w:t xml:space="preserve"> помещение для пребывания  (проживания) указанного  лица.</w:t>
      </w:r>
    </w:p>
    <w:p w:rsidR="00A405E8" w:rsidRDefault="00A405E8" w:rsidP="00A405E8">
      <w:pPr>
        <w:pStyle w:val="a4"/>
        <w:ind w:firstLine="708"/>
        <w:jc w:val="both"/>
      </w:pPr>
      <w:r>
        <w:t>Непосредственный объект рассматриваемого состава преступления – установленный нормативными актами порядок регистрации граждан РФ и иностранных граждан по месту жительства в жилом помещении в  Российской Федерации.</w:t>
      </w:r>
    </w:p>
    <w:p w:rsidR="00A405E8" w:rsidRDefault="00A405E8" w:rsidP="00A405E8">
      <w:pPr>
        <w:pStyle w:val="a4"/>
        <w:ind w:firstLine="708"/>
        <w:jc w:val="both"/>
      </w:pPr>
      <w:r>
        <w:t>Объективная сторона состава преступления предусматривает действия виновного в трех альтернативных деяниях.</w:t>
      </w:r>
    </w:p>
    <w:p w:rsidR="00A405E8" w:rsidRDefault="00A405E8" w:rsidP="00A405E8">
      <w:pPr>
        <w:pStyle w:val="a4"/>
        <w:ind w:firstLine="708"/>
        <w:jc w:val="both"/>
      </w:pPr>
      <w:r>
        <w:t>Признаки первого деяния — фиктивная регистрация гражданина РФ по месту пребывания – образует фиксация в установленном порядке о</w:t>
      </w:r>
      <w:r w:rsidR="0054643B">
        <w:t>рганом регистрационного учета (</w:t>
      </w:r>
      <w:r>
        <w:t xml:space="preserve">ФМС России) сведений о месте пребывания лица и о его нахождении в данном </w:t>
      </w:r>
      <w:r>
        <w:lastRenderedPageBreak/>
        <w:t xml:space="preserve">месте  пребывания </w:t>
      </w:r>
      <w:proofErr w:type="gramStart"/>
      <w:r>
        <w:t xml:space="preserve">( </w:t>
      </w:r>
      <w:proofErr w:type="gramEnd"/>
      <w:r>
        <w:t>гостинице, санатории, кемпинге, медицинской организации, жилом доме, в котором он временно проживает и т.д.):  а) на основании представления для регистрации заведомо недостоверных сведений или документов; либо б) без намерения лица пребывать в соответствующем помещении; либо в) без намерения нанимателя (собственника) предоставить его для пребывания гражданина РФ.</w:t>
      </w:r>
    </w:p>
    <w:p w:rsidR="00A405E8" w:rsidRDefault="00A405E8" w:rsidP="00A405E8">
      <w:pPr>
        <w:pStyle w:val="a4"/>
        <w:ind w:firstLine="708"/>
        <w:jc w:val="both"/>
      </w:pPr>
      <w:proofErr w:type="gramStart"/>
      <w:r>
        <w:t>Признаки второго и третьего деяний – фиктивной регистрации по месту жительства в жилом помещении в Российской Федерации гражданина  РФ, (второе деяние),  иностранного гражданина или лица без гражданства ((третье деяние) — совпадают.</w:t>
      </w:r>
      <w:proofErr w:type="gramEnd"/>
    </w:p>
    <w:p w:rsidR="00A405E8" w:rsidRDefault="00A405E8" w:rsidP="00A405E8">
      <w:pPr>
        <w:pStyle w:val="a4"/>
        <w:ind w:firstLine="708"/>
        <w:jc w:val="both"/>
      </w:pPr>
      <w:r>
        <w:t>Это может быть фиксация в установленном порядке ФМС России сведений о месте жительства лица  (жилом доме, квартире, комнате, ином жилом помещении, в котором лицо постоянно или преимущественно проживает на основаниях, предусмотренных законодательством РФ) и о его нахождении в данном месте жительства:</w:t>
      </w:r>
    </w:p>
    <w:p w:rsidR="00A405E8" w:rsidRDefault="00A405E8" w:rsidP="00A405E8">
      <w:pPr>
        <w:pStyle w:val="a4"/>
        <w:jc w:val="both"/>
      </w:pPr>
      <w:r>
        <w:t xml:space="preserve">а) на основании представления для регистрации заведомо недостоверных  сведений или документов; </w:t>
      </w:r>
    </w:p>
    <w:p w:rsidR="00A405E8" w:rsidRDefault="00A405E8" w:rsidP="00A405E8">
      <w:pPr>
        <w:pStyle w:val="a4"/>
        <w:jc w:val="both"/>
      </w:pPr>
      <w:r>
        <w:t>б)  без намерения лица проживать в соответствующем помещении; либо без намерения нанимателя (собственника) жилого помещения предоставить это жилое помещение для проживания данного лица.</w:t>
      </w:r>
    </w:p>
    <w:p w:rsidR="00A405E8" w:rsidRDefault="00A405E8" w:rsidP="00A405E8">
      <w:pPr>
        <w:pStyle w:val="a4"/>
        <w:ind w:firstLine="708"/>
        <w:jc w:val="both"/>
      </w:pPr>
      <w:r>
        <w:t>Преступление признается оконченным с момента осуществления регистрационных действий. Субъект преступления – вменяемое физическое лицо, достигшее 16-летнего возраста.</w:t>
      </w:r>
    </w:p>
    <w:p w:rsidR="00A405E8" w:rsidRDefault="00A405E8" w:rsidP="00A405E8">
      <w:pPr>
        <w:pStyle w:val="a4"/>
        <w:ind w:firstLine="708"/>
        <w:jc w:val="both"/>
      </w:pPr>
      <w:r>
        <w:t>Ответственность как исполнители несут не только лица, прямо указанные в законе и выполнившие объективную сторону  преступления  (фиктивно зарегистрированный гражданин РФ, иностранный  гражданин, лицо без гражданства), но и иные лица (в том числе собственники жилых помещений), совершившие деяния, входящих в объективную сторону преступления.</w:t>
      </w:r>
    </w:p>
    <w:p w:rsidR="00A405E8" w:rsidRDefault="00A405E8" w:rsidP="00A405E8">
      <w:pPr>
        <w:pStyle w:val="a4"/>
        <w:ind w:firstLine="708"/>
        <w:jc w:val="both"/>
      </w:pPr>
      <w:proofErr w:type="gramStart"/>
      <w:r>
        <w:t>За данное преступление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  должности или заниматься определенной деятельностью на срок до трех лет или без такового, либо лишения свободы</w:t>
      </w:r>
      <w:proofErr w:type="gramEnd"/>
      <w:r>
        <w:t xml:space="preserve"> на срок до трех лет с лишением права занимать определенные должности или  заниматься определенной деятельностью на срок до трех лет или без такового.</w:t>
      </w:r>
    </w:p>
    <w:p w:rsidR="00A405E8" w:rsidRDefault="00A405E8" w:rsidP="00A405E8">
      <w:pPr>
        <w:pStyle w:val="a4"/>
        <w:jc w:val="both"/>
      </w:pPr>
    </w:p>
    <w:p w:rsidR="00A405E8" w:rsidRDefault="00A405E8" w:rsidP="00B240F9">
      <w:pPr>
        <w:jc w:val="both"/>
        <w:rPr>
          <w:sz w:val="28"/>
          <w:szCs w:val="28"/>
        </w:rPr>
      </w:pPr>
    </w:p>
    <w:p w:rsidR="00B240F9" w:rsidRDefault="00B240F9" w:rsidP="00B24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</w:p>
    <w:p w:rsidR="00B240F9" w:rsidRDefault="00B240F9" w:rsidP="00B240F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городского прокурора</w:t>
      </w:r>
    </w:p>
    <w:p w:rsidR="00A405E8" w:rsidRDefault="00A405E8" w:rsidP="00B240F9">
      <w:pPr>
        <w:jc w:val="both"/>
        <w:rPr>
          <w:sz w:val="28"/>
          <w:szCs w:val="28"/>
        </w:rPr>
      </w:pPr>
    </w:p>
    <w:p w:rsidR="00B240F9" w:rsidRPr="00A411BF" w:rsidRDefault="00AE4174" w:rsidP="00B240F9">
      <w:pPr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юрист 2 класса</w:t>
      </w:r>
      <w:r w:rsidR="00B240F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А</w:t>
      </w:r>
      <w:r w:rsidR="00B240F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240F9">
        <w:rPr>
          <w:sz w:val="28"/>
          <w:szCs w:val="28"/>
        </w:rPr>
        <w:t>.</w:t>
      </w:r>
      <w:r>
        <w:rPr>
          <w:sz w:val="28"/>
          <w:szCs w:val="28"/>
        </w:rPr>
        <w:t>Сосин</w:t>
      </w:r>
    </w:p>
    <w:p w:rsidR="00B240F9" w:rsidRPr="00444A47" w:rsidRDefault="00B240F9" w:rsidP="00B240F9">
      <w:pPr>
        <w:jc w:val="center"/>
        <w:rPr>
          <w:sz w:val="28"/>
          <w:szCs w:val="28"/>
        </w:rPr>
      </w:pPr>
    </w:p>
    <w:p w:rsidR="00B240F9" w:rsidRPr="00BC58AA" w:rsidRDefault="00B240F9" w:rsidP="00B240F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BC58AA">
        <w:rPr>
          <w:b w:val="0"/>
        </w:rPr>
        <w:t xml:space="preserve">сот. </w:t>
      </w:r>
      <w:r w:rsidR="00A405E8">
        <w:rPr>
          <w:b w:val="0"/>
        </w:rPr>
        <w:t>8-</w:t>
      </w:r>
      <w:r w:rsidR="00AE4174">
        <w:rPr>
          <w:b w:val="0"/>
        </w:rPr>
        <w:t>950</w:t>
      </w:r>
      <w:r w:rsidRPr="00BC58AA">
        <w:rPr>
          <w:b w:val="0"/>
        </w:rPr>
        <w:t>-</w:t>
      </w:r>
      <w:r w:rsidR="00AE4174">
        <w:rPr>
          <w:b w:val="0"/>
        </w:rPr>
        <w:t>221</w:t>
      </w:r>
      <w:r w:rsidRPr="00BC58AA">
        <w:rPr>
          <w:b w:val="0"/>
        </w:rPr>
        <w:t>-</w:t>
      </w:r>
      <w:r w:rsidR="00AE4174">
        <w:rPr>
          <w:b w:val="0"/>
        </w:rPr>
        <w:t>78</w:t>
      </w:r>
      <w:r w:rsidRPr="00BC58AA">
        <w:rPr>
          <w:b w:val="0"/>
        </w:rPr>
        <w:t>-</w:t>
      </w:r>
      <w:r w:rsidR="00AE4174">
        <w:rPr>
          <w:b w:val="0"/>
        </w:rPr>
        <w:t>88</w:t>
      </w:r>
      <w:r w:rsidRPr="00BC58AA">
        <w:rPr>
          <w:b w:val="0"/>
        </w:rPr>
        <w:t xml:space="preserve"> </w:t>
      </w:r>
    </w:p>
    <w:p w:rsidR="00C54DEA" w:rsidRDefault="00C54DEA"/>
    <w:sectPr w:rsidR="00C54DEA" w:rsidSect="009B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7"/>
    <w:rsid w:val="00352ABA"/>
    <w:rsid w:val="00373C84"/>
    <w:rsid w:val="00525495"/>
    <w:rsid w:val="0054643B"/>
    <w:rsid w:val="0061385E"/>
    <w:rsid w:val="006926A0"/>
    <w:rsid w:val="00720EE9"/>
    <w:rsid w:val="007356E5"/>
    <w:rsid w:val="009B1D1F"/>
    <w:rsid w:val="00A405E8"/>
    <w:rsid w:val="00AE4174"/>
    <w:rsid w:val="00B240F9"/>
    <w:rsid w:val="00C54DEA"/>
    <w:rsid w:val="00DD722E"/>
    <w:rsid w:val="00DF3FB7"/>
    <w:rsid w:val="00E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1F"/>
    <w:rPr>
      <w:sz w:val="24"/>
      <w:szCs w:val="24"/>
    </w:rPr>
  </w:style>
  <w:style w:type="paragraph" w:styleId="3">
    <w:name w:val="heading 3"/>
    <w:basedOn w:val="a"/>
    <w:qFormat/>
    <w:rsid w:val="00B240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F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405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1F"/>
    <w:rPr>
      <w:sz w:val="24"/>
      <w:szCs w:val="24"/>
    </w:rPr>
  </w:style>
  <w:style w:type="paragraph" w:styleId="3">
    <w:name w:val="heading 3"/>
    <w:basedOn w:val="a"/>
    <w:qFormat/>
    <w:rsid w:val="00B240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FB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40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2</cp:revision>
  <cp:lastPrinted>2017-07-14T05:48:00Z</cp:lastPrinted>
  <dcterms:created xsi:type="dcterms:W3CDTF">2017-07-14T08:17:00Z</dcterms:created>
  <dcterms:modified xsi:type="dcterms:W3CDTF">2017-07-14T08:17:00Z</dcterms:modified>
</cp:coreProperties>
</file>