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50" w:rsidRDefault="00B87A50" w:rsidP="00B87A50">
      <w:pPr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rFonts w:ascii="Tms Rmn" w:hAnsi="Tms Rmn" w:cs="Tms Rmn"/>
          <w:b/>
          <w:bCs/>
          <w:color w:val="000000"/>
          <w:sz w:val="48"/>
          <w:szCs w:val="48"/>
        </w:rPr>
        <w:t>Пособие семьям с детьми от 8 до 17 лет. Кто может получить?</w:t>
      </w:r>
    </w:p>
    <w:p w:rsidR="00B87A50" w:rsidRPr="00B87A50" w:rsidRDefault="00B87A50" w:rsidP="00B87A50">
      <w:pPr>
        <w:autoSpaceDE w:val="0"/>
        <w:autoSpaceDN w:val="0"/>
        <w:adjustRightInd w:val="0"/>
        <w:rPr>
          <w:rFonts w:cs="Tms Rmn"/>
          <w:color w:val="000000"/>
        </w:rPr>
      </w:pPr>
    </w:p>
    <w:p w:rsidR="00B87A50" w:rsidRDefault="00B87A50" w:rsidP="00B87A50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 Санкт-Петербурге и Ленинградской области продолжается приём заявлений на новую выплату малоимущим семьям на детей от 8 до 17 лет.</w:t>
      </w:r>
    </w:p>
    <w:p w:rsidR="00B87A50" w:rsidRDefault="00B87A50" w:rsidP="00B87A50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Обращаем внимание! Важным условием для получения пособия является размер дохода семьи. Выплата назначается семьям, в которых среднедушевой доход ниже регионального прожиточного минимума на человека. Для семей, проживающих в Санкт-Петербурге, прожиточный минимум составляет 13 160 руб. 20 коп, в Ленинградской области – 12 781 руб.</w:t>
      </w:r>
    </w:p>
    <w:p w:rsidR="00B87A50" w:rsidRDefault="00B87A50" w:rsidP="00B87A50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Кроме доходов при назначении выплаты применяется комплексная оценка нуждаемости. Это значит, что помимо доходов учитывается имущество семьи.</w:t>
      </w:r>
    </w:p>
    <w:p w:rsidR="00B87A50" w:rsidRDefault="00B87A50" w:rsidP="00B87A50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Узнать, по какому принципу рассчитываются доходы семьи, какие доходы учитываются и какие не учитываются при назначении выплаты, кто входит и кто не входит в состав семьи при оценке нуждаемости семьи, как применяется правило нулевого дохода, можно на сайте ПФР в разделе «Гражданам / Пособие на детей от 8 до 17 лет» или пройти по ссылке </w:t>
      </w:r>
      <w:hyperlink r:id="rId4" w:history="1">
        <w:r>
          <w:rPr>
            <w:rFonts w:ascii="Tms Rmn" w:hAnsi="Tms Rmn" w:cs="Tms Rmn"/>
            <w:color w:val="0000FF"/>
            <w:u w:val="single"/>
          </w:rPr>
          <w:t>https://pfr.gov.ru/grazhdanam/8_to_17_years/~8194</w:t>
        </w:r>
      </w:hyperlink>
      <w:r>
        <w:rPr>
          <w:rFonts w:ascii="Tms Rmn" w:hAnsi="Tms Rmn" w:cs="Tms Rmn"/>
          <w:color w:val="000000"/>
        </w:rPr>
        <w:t>.</w:t>
      </w:r>
    </w:p>
    <w:p w:rsidR="00B87A50" w:rsidRDefault="00B87A50" w:rsidP="00B87A50">
      <w:pPr>
        <w:autoSpaceDE w:val="0"/>
        <w:autoSpaceDN w:val="0"/>
        <w:adjustRightInd w:val="0"/>
        <w:rPr>
          <w:rFonts w:ascii="Tms Rmn" w:hAnsi="Tms Rmn" w:cs="Tms Rmn"/>
          <w:color w:val="000000"/>
        </w:rPr>
      </w:pPr>
    </w:p>
    <w:p w:rsidR="00B87A50" w:rsidRDefault="00B87A50"/>
    <w:p w:rsidR="00B87A50" w:rsidRDefault="00B87A50" w:rsidP="00B87A50">
      <w:r>
        <w:t>ОПФР по Санкт-Петербургу и</w:t>
      </w:r>
    </w:p>
    <w:p w:rsidR="00B87A50" w:rsidRPr="00B87A50" w:rsidRDefault="00B87A50" w:rsidP="00B87A50">
      <w:r>
        <w:t>Ленинградской области</w:t>
      </w:r>
    </w:p>
    <w:sectPr w:rsidR="00B87A50" w:rsidRPr="00B87A50" w:rsidSect="00B87A5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50"/>
    <w:rsid w:val="009A6794"/>
    <w:rsid w:val="00B8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19E01-EBDF-494E-91CA-E8DD2B22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8_to_17_years/~8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Пособие семьям с детьми от 8 до 17 лет</vt:lpstr>
    </vt:vector>
  </TitlesOfParts>
  <Company>upfr</Company>
  <LinksUpToDate>false</LinksUpToDate>
  <CharactersWithSpaces>1169</CharactersWithSpaces>
  <SharedDoc>false</SharedDoc>
  <HLinks>
    <vt:vector size="6" baseType="variant"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https://pfr.gov.ru/grazhdanam/8_to_17_years/~8194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Пособие семьям с детьми от 8 до 17 лет</dc:title>
  <dc:subject/>
  <dc:creator>057052-0800</dc:creator>
  <cp:keywords/>
  <dc:description/>
  <cp:lastModifiedBy>vhqwla</cp:lastModifiedBy>
  <cp:revision>2</cp:revision>
  <dcterms:created xsi:type="dcterms:W3CDTF">2022-05-16T11:00:00Z</dcterms:created>
  <dcterms:modified xsi:type="dcterms:W3CDTF">2022-05-16T11:00:00Z</dcterms:modified>
</cp:coreProperties>
</file>