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E72586">
      <w:pPr>
        <w:jc w:val="center"/>
        <w:rPr>
          <w:b/>
        </w:rPr>
      </w:pPr>
      <w:bookmarkStart w:id="0" w:name="_GoBack"/>
      <w:bookmarkEnd w:id="0"/>
      <w:r>
        <w:rPr>
          <w:b/>
        </w:rPr>
        <w:t>Пресс-релиз</w:t>
      </w:r>
    </w:p>
    <w:p w:rsidR="00000000" w:rsidRDefault="00E72586">
      <w:pPr>
        <w:spacing w:after="240"/>
        <w:jc w:val="center"/>
        <w:rPr>
          <w:b/>
        </w:rPr>
      </w:pPr>
      <w:r>
        <w:rPr>
          <w:b/>
        </w:rPr>
        <w:t>25 августа 2021</w:t>
      </w:r>
    </w:p>
    <w:p w:rsidR="00000000" w:rsidRDefault="00E72586">
      <w:pPr>
        <w:spacing w:after="12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Кто выходит на пенсию в 2021 году</w:t>
      </w:r>
    </w:p>
    <w:p w:rsidR="00000000" w:rsidRDefault="00E72586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Переходный период по повышению возраста, дающего право выхода на пенсию, продолжается. В 2021 году страховые пенсии по старости назначаются женщинам, родившимся в первом полугодии 1965 года, и м</w:t>
      </w:r>
      <w:r>
        <w:rPr>
          <w:sz w:val="28"/>
          <w:szCs w:val="28"/>
        </w:rPr>
        <w:t>ужчинам, родившимся в первом полугодии 1960 года. А женщины, родившиеся во втором полугодии 1965 года, и мужчины, родившиеся во втором полугодии 1960 года, смогут выйти на пенсию в первом полугодии 2022 года.</w:t>
      </w:r>
    </w:p>
    <w:p w:rsidR="00000000" w:rsidRDefault="00E72586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Женщины 1965 года рождения, имеющие четверых де</w:t>
      </w:r>
      <w:r>
        <w:rPr>
          <w:sz w:val="28"/>
          <w:szCs w:val="28"/>
        </w:rPr>
        <w:t>тей, также вправе оформить пенсию в 2021 году по достижении 56 лет.</w:t>
      </w:r>
    </w:p>
    <w:p w:rsidR="00000000" w:rsidRDefault="00E72586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пенсии в 2021 году должен быть выработан минимальный индивидуальный пенсионный коэффициент (ИПК) - 21 и стаж не менее 12 лет.</w:t>
      </w:r>
    </w:p>
    <w:p w:rsidR="00000000" w:rsidRDefault="00E72586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отметить,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если у гражданина имеется ль</w:t>
      </w:r>
      <w:r>
        <w:rPr>
          <w:sz w:val="28"/>
          <w:szCs w:val="28"/>
        </w:rPr>
        <w:t xml:space="preserve">готный стаж, который даёт право на досрочное назначение пенсии, а приглашение для предварительной оценки пенсионных прав не поступило, ему следует обратиться в клиентскую службу по месту жительства с документами. </w:t>
      </w:r>
    </w:p>
    <w:p w:rsidR="00000000" w:rsidRDefault="00E72586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</w:t>
      </w:r>
      <w:r>
        <w:rPr>
          <w:sz w:val="28"/>
          <w:szCs w:val="28"/>
        </w:rPr>
        <w:t xml:space="preserve">клиентские службы Отделения ПФР по Санкт-Петербургу и Ленинградской области работают по предварительной записи! Записаться можно через официальные сайты ПФР и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или по телефону Единого контакт-центра 8-800-200-04-12.</w:t>
      </w:r>
    </w:p>
    <w:p w:rsidR="00000000" w:rsidRDefault="00E72586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зарегистрированные на</w:t>
      </w:r>
      <w:r>
        <w:rPr>
          <w:sz w:val="28"/>
          <w:szCs w:val="28"/>
        </w:rPr>
        <w:t xml:space="preserve">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, могут подать заявление на назначение пенсии через Личный кабинет гражданина на сайте Пенсионного фонда.</w:t>
      </w:r>
    </w:p>
    <w:p w:rsidR="00000000" w:rsidRDefault="00E72586">
      <w:pPr>
        <w:tabs>
          <w:tab w:val="num" w:pos="709"/>
        </w:tabs>
        <w:spacing w:after="120" w:line="360" w:lineRule="auto"/>
        <w:ind w:firstLine="709"/>
        <w:jc w:val="both"/>
        <w:rPr>
          <w:sz w:val="28"/>
          <w:szCs w:val="28"/>
        </w:rPr>
      </w:pPr>
    </w:p>
    <w:sectPr w:rsidR="0000000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2586">
      <w:r>
        <w:separator/>
      </w:r>
    </w:p>
  </w:endnote>
  <w:endnote w:type="continuationSeparator" w:id="0">
    <w:p w:rsidR="00000000" w:rsidRDefault="00E7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72586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E6CC1F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s6a8SR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2586">
      <w:r>
        <w:separator/>
      </w:r>
    </w:p>
  </w:footnote>
  <w:footnote w:type="continuationSeparator" w:id="0">
    <w:p w:rsidR="00000000" w:rsidRDefault="00E7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72586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72586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000000" w:rsidRDefault="00E72586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</w:t>
                          </w:r>
                          <w:r>
                            <w:rPr>
                              <w:sz w:val="28"/>
                              <w:szCs w:val="28"/>
                            </w:rPr>
                            <w:t>ение Пенсионного фонда по Санкт-Петербургу и Ленинградской области</w:t>
                          </w:r>
                        </w:p>
                        <w:p w:rsidR="00000000" w:rsidRDefault="00E7258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    <v:fill opacity="0"/>
              <v:textbox inset="0,0,0,0">
                <w:txbxContent>
                  <w:p w:rsidR="00000000" w:rsidRDefault="00E72586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000000" w:rsidRDefault="00E72586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</w:t>
                    </w:r>
                    <w:r>
                      <w:rPr>
                        <w:sz w:val="28"/>
                        <w:szCs w:val="28"/>
                      </w:rPr>
                      <w:t>ение Пенсионного фонда по Санкт-Петербургу и Ленинградской области</w:t>
                    </w:r>
                  </w:p>
                  <w:p w:rsidR="00000000" w:rsidRDefault="00E72586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5F1F0E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5627B7"/>
    <w:multiLevelType w:val="hybridMultilevel"/>
    <w:tmpl w:val="BDBED0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B2D451E"/>
    <w:multiLevelType w:val="hybridMultilevel"/>
    <w:tmpl w:val="AB78CF5C"/>
    <w:lvl w:ilvl="0" w:tplc="504CDA9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AB4D09"/>
    <w:multiLevelType w:val="hybridMultilevel"/>
    <w:tmpl w:val="4370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6511E"/>
    <w:multiLevelType w:val="hybridMultilevel"/>
    <w:tmpl w:val="7AEACB18"/>
    <w:lvl w:ilvl="0" w:tplc="041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096FC5"/>
    <w:multiLevelType w:val="hybridMultilevel"/>
    <w:tmpl w:val="684E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96F2D"/>
    <w:multiLevelType w:val="hybridMultilevel"/>
    <w:tmpl w:val="DF26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E1B75"/>
    <w:multiLevelType w:val="hybridMultilevel"/>
    <w:tmpl w:val="11764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13E2BD8"/>
    <w:multiLevelType w:val="hybridMultilevel"/>
    <w:tmpl w:val="C58C1D90"/>
    <w:lvl w:ilvl="0" w:tplc="4CAE3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D1B3AF8"/>
    <w:multiLevelType w:val="multilevel"/>
    <w:tmpl w:val="D3FE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15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86"/>
    <w:rsid w:val="00E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741A7B9-64AE-4514-9DA7-8AB5036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  <w:rPr>
      <w:rFonts w:ascii="Symbol" w:hAnsi="Symbol" w:cs="Symbol"/>
      <w:sz w:val="20"/>
    </w:rPr>
  </w:style>
  <w:style w:type="character" w:customStyle="1" w:styleId="WW8Num16z1">
    <w:name w:val="WW8Num16z1"/>
    <w:rPr>
      <w:rFonts w:ascii="Courier New" w:hAnsi="Courier New" w:cs="Courier New"/>
      <w:sz w:val="20"/>
    </w:rPr>
  </w:style>
  <w:style w:type="character" w:customStyle="1" w:styleId="WW8Num16z2">
    <w:name w:val="WW8Num16z2"/>
    <w:rPr>
      <w:rFonts w:ascii="Wingdings" w:hAnsi="Wingdings" w:cs="Wingdings"/>
      <w:sz w:val="20"/>
    </w:rPr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  <w:rPr>
      <w:rFonts w:ascii="Wingdings" w:hAnsi="Wingdings" w:cs="Wingdings"/>
      <w:sz w:val="20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  <w:sz w:val="20"/>
    </w:rPr>
  </w:style>
  <w:style w:type="character" w:customStyle="1" w:styleId="WW8Num21z2">
    <w:name w:val="WW8Num21z2"/>
    <w:rPr>
      <w:rFonts w:ascii="Wingdings" w:hAnsi="Wingdings" w:cs="Wingdings"/>
      <w:sz w:val="20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pPr>
      <w:spacing w:before="280" w:after="280"/>
    </w:pPr>
  </w:style>
  <w:style w:type="paragraph" w:customStyle="1" w:styleId="2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1">
    <w:name w:val="Содержимое врезки"/>
    <w:basedOn w:val="aa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pPr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link w:val="af4"/>
    <w:uiPriority w:val="99"/>
    <w:semiHidden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Pr>
      <w:sz w:val="20"/>
      <w:szCs w:val="20"/>
      <w:lang w:val="x-none"/>
    </w:rPr>
  </w:style>
  <w:style w:type="character" w:customStyle="1" w:styleId="af8">
    <w:name w:val="Текст сноски Знак"/>
    <w:link w:val="af7"/>
    <w:uiPriority w:val="99"/>
    <w:semiHidden/>
    <w:rPr>
      <w:lang w:eastAsia="zh-CN"/>
    </w:rPr>
  </w:style>
  <w:style w:type="character" w:styleId="af9">
    <w:name w:val="footnote reference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Pr>
      <w:sz w:val="20"/>
      <w:szCs w:val="20"/>
      <w:lang w:val="x-none"/>
    </w:rPr>
  </w:style>
  <w:style w:type="character" w:customStyle="1" w:styleId="afb">
    <w:name w:val="Текст концевой сноски Знак"/>
    <w:link w:val="afa"/>
    <w:uiPriority w:val="99"/>
    <w:semiHidden/>
    <w:rPr>
      <w:lang w:eastAsia="zh-CN"/>
    </w:rPr>
  </w:style>
  <w:style w:type="character" w:styleId="afc">
    <w:name w:val="endnote reference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d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5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18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18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2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8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147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89A38-F141-445E-9764-ECE8E7A3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Гайлис Максим Александрович</cp:lastModifiedBy>
  <cp:revision>2</cp:revision>
  <cp:lastPrinted>2021-08-24T12:40:00Z</cp:lastPrinted>
  <dcterms:created xsi:type="dcterms:W3CDTF">2021-08-25T10:59:00Z</dcterms:created>
  <dcterms:modified xsi:type="dcterms:W3CDTF">2021-08-25T10:59:00Z</dcterms:modified>
</cp:coreProperties>
</file>